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B760E" w14:textId="26AB6AA7" w:rsidR="0022291F" w:rsidRPr="000E297F" w:rsidRDefault="00920918">
      <w:pPr>
        <w:tabs>
          <w:tab w:val="center" w:pos="4263"/>
          <w:tab w:val="center" w:pos="4971"/>
          <w:tab w:val="center" w:pos="5678"/>
          <w:tab w:val="center" w:pos="7632"/>
        </w:tabs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"STOWARZYSZENIE NA RZECZ  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 </w:t>
      </w:r>
      <w:r w:rsidRPr="000E297F">
        <w:rPr>
          <w:szCs w:val="22"/>
        </w:rPr>
        <w:tab/>
        <w:t xml:space="preserve">Zaraszów, dnia </w:t>
      </w:r>
      <w:r w:rsidR="00B227A1">
        <w:rPr>
          <w:szCs w:val="22"/>
        </w:rPr>
        <w:t>03</w:t>
      </w:r>
      <w:r w:rsidRPr="000E297F">
        <w:rPr>
          <w:szCs w:val="22"/>
        </w:rPr>
        <w:t>.0</w:t>
      </w:r>
      <w:r w:rsidR="00B227A1">
        <w:rPr>
          <w:szCs w:val="22"/>
        </w:rPr>
        <w:t>3</w:t>
      </w:r>
      <w:r w:rsidRPr="000E297F">
        <w:rPr>
          <w:szCs w:val="22"/>
        </w:rPr>
        <w:t>.</w:t>
      </w:r>
      <w:r w:rsidR="002C76C4" w:rsidRPr="000E297F">
        <w:rPr>
          <w:szCs w:val="22"/>
        </w:rPr>
        <w:t>2026 r.</w:t>
      </w:r>
      <w:r w:rsidRPr="000E297F">
        <w:rPr>
          <w:szCs w:val="22"/>
        </w:rPr>
        <w:t xml:space="preserve">  </w:t>
      </w:r>
    </w:p>
    <w:p w14:paraId="7ADCAF47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ROZWOJU WSI ZARASZÓW I OKOLIC" </w:t>
      </w:r>
    </w:p>
    <w:p w14:paraId="7F3D3FD5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Zaraszów 64,  </w:t>
      </w:r>
    </w:p>
    <w:p w14:paraId="6BC6D71F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23-100 Bychawa  </w:t>
      </w:r>
    </w:p>
    <w:p w14:paraId="4637AD22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NIP:7133083425 </w:t>
      </w:r>
    </w:p>
    <w:p w14:paraId="60F9C857" w14:textId="77777777" w:rsidR="0022291F" w:rsidRPr="000E297F" w:rsidRDefault="00920918">
      <w:pPr>
        <w:spacing w:after="72" w:line="259" w:lineRule="auto"/>
        <w:ind w:left="110" w:firstLine="0"/>
        <w:jc w:val="center"/>
        <w:rPr>
          <w:szCs w:val="22"/>
        </w:rPr>
      </w:pPr>
      <w:r w:rsidRPr="000E297F">
        <w:rPr>
          <w:szCs w:val="22"/>
        </w:rPr>
        <w:t xml:space="preserve"> </w:t>
      </w:r>
    </w:p>
    <w:p w14:paraId="6987AD63" w14:textId="6804007D" w:rsidR="0022291F" w:rsidRDefault="008B3B70">
      <w:pPr>
        <w:pStyle w:val="Nagwek1"/>
        <w:spacing w:after="0" w:line="259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Zmiana nr 1 treści zapytania ofertowego </w:t>
      </w:r>
    </w:p>
    <w:p w14:paraId="46C8934A" w14:textId="77777777" w:rsidR="008B3B70" w:rsidRDefault="008B3B70" w:rsidP="008B3B70"/>
    <w:p w14:paraId="2BB4E14A" w14:textId="5EE7EEE9" w:rsidR="0022291F" w:rsidRDefault="008B3B70" w:rsidP="008B3B70">
      <w:pPr>
        <w:rPr>
          <w:b/>
          <w:bCs/>
          <w:szCs w:val="22"/>
        </w:rPr>
      </w:pPr>
      <w:r>
        <w:t>Zmianie ulega zapis rozdziału</w:t>
      </w:r>
      <w:r>
        <w:rPr>
          <w:b/>
          <w:bCs/>
          <w:szCs w:val="22"/>
        </w:rPr>
        <w:t xml:space="preserve"> </w:t>
      </w:r>
      <w:r w:rsidR="00920918" w:rsidRPr="00011E24">
        <w:rPr>
          <w:b/>
          <w:bCs/>
          <w:szCs w:val="22"/>
        </w:rPr>
        <w:t xml:space="preserve">IX. OPIS KRYTERIÓW, KTÓRYMI ZAMAWIAJĄCY BĘDZIE SIĘ KIEROWAŁ PRZY WYBORZE OFERTY, WRAZ Z PODANIEM WAG TYCH KRYTERIÓW </w:t>
      </w:r>
      <w:r w:rsidR="002C76C4" w:rsidRPr="00011E24">
        <w:rPr>
          <w:b/>
          <w:bCs/>
          <w:szCs w:val="22"/>
        </w:rPr>
        <w:t>I SPOSOBU</w:t>
      </w:r>
      <w:r w:rsidR="00920918" w:rsidRPr="00011E24">
        <w:rPr>
          <w:b/>
          <w:bCs/>
          <w:szCs w:val="22"/>
        </w:rPr>
        <w:t xml:space="preserve"> OCENY OFERT </w:t>
      </w:r>
    </w:p>
    <w:p w14:paraId="6714E504" w14:textId="77777777" w:rsidR="008B3B70" w:rsidRDefault="008B3B70" w:rsidP="008B3B70">
      <w:pPr>
        <w:rPr>
          <w:b/>
          <w:bCs/>
          <w:szCs w:val="22"/>
        </w:rPr>
      </w:pPr>
    </w:p>
    <w:p w14:paraId="280985F3" w14:textId="02C53ACA" w:rsidR="008B3B70" w:rsidRPr="008B3B70" w:rsidRDefault="008B3B70" w:rsidP="008B3B70">
      <w:pPr>
        <w:rPr>
          <w:b/>
          <w:bCs/>
        </w:rPr>
      </w:pPr>
      <w:r w:rsidRPr="008B3B70">
        <w:rPr>
          <w:b/>
          <w:bCs/>
        </w:rPr>
        <w:t>Zapis przed zmianą:</w:t>
      </w:r>
    </w:p>
    <w:p w14:paraId="5554BF7C" w14:textId="77777777" w:rsidR="008B3B70" w:rsidRDefault="008B3B70" w:rsidP="008B3B70"/>
    <w:p w14:paraId="5B559F1D" w14:textId="77777777" w:rsidR="008B3B70" w:rsidRPr="000E297F" w:rsidRDefault="008B3B70" w:rsidP="008B3B70">
      <w:pPr>
        <w:ind w:left="166"/>
        <w:rPr>
          <w:szCs w:val="22"/>
        </w:rPr>
      </w:pPr>
      <w:r>
        <w:t>„</w:t>
      </w:r>
      <w:r w:rsidRPr="000E297F">
        <w:rPr>
          <w:b/>
          <w:bCs/>
          <w:szCs w:val="22"/>
        </w:rPr>
        <w:t>1) Kryteria oceny ofert</w:t>
      </w:r>
      <w:r w:rsidRPr="000E297F">
        <w:rPr>
          <w:szCs w:val="22"/>
        </w:rPr>
        <w:t xml:space="preserve">:   </w:t>
      </w:r>
    </w:p>
    <w:p w14:paraId="7EC5F0E0" w14:textId="75A9796F" w:rsidR="008B3B70" w:rsidRPr="000E297F" w:rsidRDefault="008B3B70" w:rsidP="008B3B70">
      <w:pPr>
        <w:spacing w:after="10" w:line="268" w:lineRule="auto"/>
        <w:ind w:left="1016"/>
        <w:rPr>
          <w:szCs w:val="22"/>
        </w:rPr>
      </w:pPr>
      <w:r w:rsidRPr="000E297F">
        <w:rPr>
          <w:szCs w:val="22"/>
        </w:rPr>
        <w:t xml:space="preserve">Kryterium cena – waga kryterium </w:t>
      </w:r>
      <w:r>
        <w:rPr>
          <w:szCs w:val="22"/>
        </w:rPr>
        <w:t>9</w:t>
      </w:r>
      <w:r w:rsidRPr="000E297F">
        <w:rPr>
          <w:szCs w:val="22"/>
        </w:rPr>
        <w:t xml:space="preserve">0% - </w:t>
      </w:r>
      <w:r>
        <w:rPr>
          <w:szCs w:val="22"/>
        </w:rPr>
        <w:t>9</w:t>
      </w:r>
      <w:r w:rsidRPr="000E297F">
        <w:rPr>
          <w:szCs w:val="22"/>
        </w:rPr>
        <w:t xml:space="preserve">0 pkt </w:t>
      </w:r>
    </w:p>
    <w:p w14:paraId="0AB6BD4F" w14:textId="1F68DF68" w:rsidR="008B3B70" w:rsidRPr="000E297F" w:rsidRDefault="008B3B70" w:rsidP="008B3B70">
      <w:pPr>
        <w:ind w:left="156" w:right="5647" w:firstLine="850"/>
        <w:rPr>
          <w:szCs w:val="22"/>
        </w:rPr>
      </w:pPr>
      <w:r w:rsidRPr="000E297F">
        <w:rPr>
          <w:szCs w:val="22"/>
        </w:rPr>
        <w:t>Aspekt społeczny -</w:t>
      </w:r>
      <w:r>
        <w:rPr>
          <w:szCs w:val="22"/>
        </w:rPr>
        <w:t>1</w:t>
      </w:r>
      <w:r w:rsidRPr="000E297F">
        <w:rPr>
          <w:szCs w:val="22"/>
        </w:rPr>
        <w:t xml:space="preserve">0% - </w:t>
      </w:r>
      <w:r>
        <w:rPr>
          <w:szCs w:val="22"/>
        </w:rPr>
        <w:t>1</w:t>
      </w:r>
      <w:r w:rsidRPr="000E297F">
        <w:rPr>
          <w:szCs w:val="22"/>
        </w:rPr>
        <w:t xml:space="preserve">0pkt </w:t>
      </w:r>
    </w:p>
    <w:p w14:paraId="1F8943F6" w14:textId="77777777" w:rsidR="008B3B70" w:rsidRPr="000E297F" w:rsidRDefault="008B3B70" w:rsidP="008B3B70">
      <w:pPr>
        <w:ind w:left="0" w:right="5647" w:firstLine="0"/>
        <w:rPr>
          <w:szCs w:val="22"/>
        </w:rPr>
      </w:pPr>
    </w:p>
    <w:p w14:paraId="7000FA0C" w14:textId="77777777" w:rsidR="008B3B70" w:rsidRPr="000E297F" w:rsidRDefault="008B3B70" w:rsidP="008B3B70">
      <w:pPr>
        <w:ind w:left="156" w:right="5647" w:hanging="156"/>
        <w:rPr>
          <w:szCs w:val="22"/>
        </w:rPr>
      </w:pPr>
      <w:r w:rsidRPr="000E297F">
        <w:rPr>
          <w:szCs w:val="22"/>
        </w:rPr>
        <w:t xml:space="preserve">Sposób obliczenia punktów:  </w:t>
      </w:r>
    </w:p>
    <w:p w14:paraId="70859BB6" w14:textId="77777777" w:rsidR="008B3B70" w:rsidRPr="000E297F" w:rsidRDefault="008B3B70" w:rsidP="008B3B70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Ocena będzie dokonywana według skali punktowej, maksymalnie można osiągnąć 100 punktów.</w:t>
      </w:r>
      <w:r w:rsidRPr="000E297F">
        <w:rPr>
          <w:szCs w:val="22"/>
        </w:rPr>
        <w:t xml:space="preserve">  </w:t>
      </w:r>
    </w:p>
    <w:p w14:paraId="50B390F9" w14:textId="77777777" w:rsidR="008B3B70" w:rsidRPr="000E297F" w:rsidRDefault="008B3B70" w:rsidP="008B3B70">
      <w:pPr>
        <w:tabs>
          <w:tab w:val="center" w:pos="425"/>
          <w:tab w:val="center" w:pos="2064"/>
        </w:tabs>
        <w:spacing w:after="10" w:line="268" w:lineRule="auto"/>
        <w:ind w:left="0" w:firstLine="0"/>
        <w:jc w:val="left"/>
        <w:rPr>
          <w:szCs w:val="22"/>
        </w:rPr>
      </w:pPr>
      <w:r w:rsidRPr="000E297F">
        <w:rPr>
          <w:rFonts w:eastAsia="Calibri"/>
          <w:szCs w:val="22"/>
        </w:rPr>
        <w:tab/>
      </w:r>
    </w:p>
    <w:p w14:paraId="13CD840A" w14:textId="77777777" w:rsidR="008B3B70" w:rsidRPr="000E297F" w:rsidRDefault="008B3B70" w:rsidP="008B3B70">
      <w:pPr>
        <w:pStyle w:val="Akapitzlist"/>
        <w:numPr>
          <w:ilvl w:val="0"/>
          <w:numId w:val="22"/>
        </w:numPr>
        <w:tabs>
          <w:tab w:val="center" w:pos="425"/>
          <w:tab w:val="center" w:pos="2064"/>
        </w:tabs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>Opis kryterium „Cena” (C):</w:t>
      </w:r>
    </w:p>
    <w:p w14:paraId="4E4F3678" w14:textId="77777777" w:rsidR="008B3B70" w:rsidRPr="000E297F" w:rsidRDefault="008B3B70" w:rsidP="008B3B70">
      <w:pPr>
        <w:ind w:left="9" w:right="520"/>
        <w:rPr>
          <w:szCs w:val="22"/>
        </w:rPr>
      </w:pPr>
      <w:r w:rsidRPr="000E297F">
        <w:rPr>
          <w:szCs w:val="22"/>
        </w:rPr>
        <w:t xml:space="preserve">Kryterium „Cena” będzie rozpatrywane na podstawie ceny brutto za wykonanie przedmiotu zamówienia, podanej przez Wykonawcę na Formularzu Oferty. </w:t>
      </w:r>
    </w:p>
    <w:p w14:paraId="4FE97455" w14:textId="77777777" w:rsidR="008B3B70" w:rsidRPr="000E297F" w:rsidRDefault="008B3B70" w:rsidP="008B3B70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Sposób obliczania punktów:</w:t>
      </w:r>
      <w:r w:rsidRPr="000E297F">
        <w:rPr>
          <w:szCs w:val="22"/>
        </w:rPr>
        <w:t xml:space="preserve">  </w:t>
      </w:r>
    </w:p>
    <w:p w14:paraId="4A20B972" w14:textId="77777777" w:rsidR="008B3B70" w:rsidRPr="000E297F" w:rsidRDefault="008B3B70" w:rsidP="008B3B70">
      <w:pPr>
        <w:ind w:left="9"/>
        <w:rPr>
          <w:szCs w:val="22"/>
        </w:rPr>
      </w:pPr>
      <w:r w:rsidRPr="000E297F">
        <w:rPr>
          <w:szCs w:val="22"/>
        </w:rPr>
        <w:t xml:space="preserve">według wzoru:      </w:t>
      </w:r>
    </w:p>
    <w:p w14:paraId="647718B6" w14:textId="77777777" w:rsidR="008B3B70" w:rsidRPr="000E297F" w:rsidRDefault="008B3B70" w:rsidP="008B3B70">
      <w:pPr>
        <w:spacing w:after="110" w:line="259" w:lineRule="auto"/>
        <w:ind w:left="3187"/>
        <w:jc w:val="left"/>
        <w:rPr>
          <w:szCs w:val="22"/>
        </w:rPr>
      </w:pPr>
      <w:proofErr w:type="spellStart"/>
      <w:r w:rsidRPr="000E297F">
        <w:rPr>
          <w:szCs w:val="22"/>
        </w:rPr>
        <w:t>Cn</w:t>
      </w:r>
      <w:proofErr w:type="spellEnd"/>
      <w:r w:rsidRPr="000E297F">
        <w:rPr>
          <w:szCs w:val="22"/>
        </w:rPr>
        <w:t xml:space="preserve">  </w:t>
      </w:r>
    </w:p>
    <w:p w14:paraId="47FBF733" w14:textId="1F1EC6CA" w:rsidR="008B3B70" w:rsidRPr="000E297F" w:rsidRDefault="008B3B70" w:rsidP="008B3B70">
      <w:pPr>
        <w:tabs>
          <w:tab w:val="center" w:pos="2568"/>
          <w:tab w:val="center" w:pos="3693"/>
          <w:tab w:val="center" w:pos="5685"/>
        </w:tabs>
        <w:spacing w:after="41" w:line="268" w:lineRule="auto"/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>P</w:t>
      </w:r>
      <w:r w:rsidRPr="000E297F">
        <w:rPr>
          <w:szCs w:val="22"/>
          <w:vertAlign w:val="subscript"/>
        </w:rPr>
        <w:t xml:space="preserve">  </w:t>
      </w:r>
      <w:r w:rsidRPr="000E297F">
        <w:rPr>
          <w:szCs w:val="22"/>
        </w:rPr>
        <w:t xml:space="preserve">=  </w:t>
      </w:r>
      <w:r w:rsidRPr="000E297F">
        <w:rPr>
          <w:szCs w:val="22"/>
        </w:rPr>
        <w:tab/>
      </w:r>
      <w:r w:rsidRPr="000E297F">
        <w:rPr>
          <w:rFonts w:eastAsia="Calibri"/>
          <w:noProof/>
          <w:szCs w:val="22"/>
        </w:rPr>
        <mc:AlternateContent>
          <mc:Choice Requires="wpg">
            <w:drawing>
              <wp:inline distT="0" distB="0" distL="0" distR="0" wp14:anchorId="1C594ADD" wp14:editId="2899AE98">
                <wp:extent cx="359664" cy="7620"/>
                <wp:effectExtent l="0" t="0" r="0" b="0"/>
                <wp:docPr id="713008353" name="Group 6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664" cy="7620"/>
                          <a:chOff x="0" y="0"/>
                          <a:chExt cx="359664" cy="7620"/>
                        </a:xfrm>
                      </wpg:grpSpPr>
                      <wps:wsp>
                        <wps:cNvPr id="78396146" name="Shape 7754"/>
                        <wps:cNvSpPr/>
                        <wps:spPr>
                          <a:xfrm>
                            <a:off x="0" y="0"/>
                            <a:ext cx="3596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4" h="9144">
                                <a:moveTo>
                                  <a:pt x="0" y="0"/>
                                </a:moveTo>
                                <a:lnTo>
                                  <a:pt x="359664" y="0"/>
                                </a:lnTo>
                                <a:lnTo>
                                  <a:pt x="3596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29CB1" id="Group 6697" o:spid="_x0000_s1026" style="width:28.3pt;height:.6pt;mso-position-horizontal-relative:char;mso-position-vertical-relative:line" coordsize="35966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">
                <v:shape id="Shape 7754" o:spid="_x0000_s1027" style="position:absolute;width:359664;height:9144;visibility:visible;mso-wrap-style:square;v-text-anchor:top" coordsize="3596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" path="m,l359664,r,9144l,9144,,e" fillcolor="black" stroked="f" strokeweight="0">
                  <v:stroke miterlimit="83231f" joinstyle="miter"/>
                  <v:path arrowok="t" textboxrect="0,0,359664,9144"/>
                </v:shape>
                <w10:anchorlock/>
              </v:group>
            </w:pict>
          </mc:Fallback>
        </mc:AlternateContent>
      </w:r>
      <w:r w:rsidRPr="000E297F">
        <w:rPr>
          <w:szCs w:val="22"/>
        </w:rPr>
        <w:t xml:space="preserve"> ×   </w:t>
      </w:r>
      <w:r>
        <w:rPr>
          <w:szCs w:val="22"/>
        </w:rPr>
        <w:t>9</w:t>
      </w:r>
      <w:r w:rsidRPr="000E297F">
        <w:rPr>
          <w:szCs w:val="22"/>
        </w:rPr>
        <w:t xml:space="preserve">0   </w:t>
      </w:r>
      <w:r w:rsidRPr="000E297F">
        <w:rPr>
          <w:szCs w:val="22"/>
        </w:rPr>
        <w:tab/>
        <w:t xml:space="preserve">  </w:t>
      </w:r>
    </w:p>
    <w:p w14:paraId="28474DC0" w14:textId="77777777" w:rsidR="008B3B70" w:rsidRPr="000E297F" w:rsidRDefault="008B3B70" w:rsidP="008B3B70">
      <w:pPr>
        <w:spacing w:after="23" w:line="259" w:lineRule="auto"/>
        <w:ind w:left="3187"/>
        <w:jc w:val="left"/>
        <w:rPr>
          <w:szCs w:val="22"/>
        </w:rPr>
      </w:pPr>
      <w:proofErr w:type="spellStart"/>
      <w:r w:rsidRPr="000E297F">
        <w:rPr>
          <w:szCs w:val="22"/>
        </w:rPr>
        <w:t>Cob</w:t>
      </w:r>
      <w:proofErr w:type="spellEnd"/>
      <w:r w:rsidRPr="000E297F">
        <w:rPr>
          <w:szCs w:val="22"/>
        </w:rPr>
        <w:t xml:space="preserve">  </w:t>
      </w:r>
    </w:p>
    <w:p w14:paraId="527E79A5" w14:textId="77777777" w:rsidR="008B3B70" w:rsidRPr="000E297F" w:rsidRDefault="008B3B70" w:rsidP="008B3B70">
      <w:pPr>
        <w:ind w:left="9"/>
        <w:rPr>
          <w:szCs w:val="22"/>
        </w:rPr>
      </w:pPr>
      <w:r w:rsidRPr="000E297F">
        <w:rPr>
          <w:szCs w:val="22"/>
        </w:rPr>
        <w:t xml:space="preserve">P – liczba punktów uzyskanych przez ofertę badaną w kryterium „Cena”  </w:t>
      </w:r>
    </w:p>
    <w:p w14:paraId="590D7FF0" w14:textId="77777777" w:rsidR="008B3B70" w:rsidRPr="000E297F" w:rsidRDefault="008B3B70" w:rsidP="008B3B70">
      <w:pPr>
        <w:ind w:left="9"/>
        <w:rPr>
          <w:szCs w:val="22"/>
        </w:rPr>
      </w:pPr>
      <w:proofErr w:type="spellStart"/>
      <w:r w:rsidRPr="000E297F">
        <w:rPr>
          <w:szCs w:val="22"/>
        </w:rPr>
        <w:t>C</w:t>
      </w:r>
      <w:r w:rsidRPr="000E297F">
        <w:rPr>
          <w:szCs w:val="22"/>
          <w:vertAlign w:val="subscript"/>
        </w:rPr>
        <w:t>n</w:t>
      </w:r>
      <w:proofErr w:type="spellEnd"/>
      <w:r w:rsidRPr="000E297F">
        <w:rPr>
          <w:szCs w:val="22"/>
        </w:rPr>
        <w:t xml:space="preserve"> - najniższa cena spośród ofert niepodlegających odrzuceniu po pierwszym etapie badania i oceny ofert;  </w:t>
      </w:r>
      <w:proofErr w:type="spellStart"/>
      <w:r w:rsidRPr="000E297F">
        <w:rPr>
          <w:szCs w:val="22"/>
        </w:rPr>
        <w:t>C</w:t>
      </w:r>
      <w:r w:rsidRPr="000E297F">
        <w:rPr>
          <w:szCs w:val="22"/>
          <w:vertAlign w:val="subscript"/>
        </w:rPr>
        <w:t>ob</w:t>
      </w:r>
      <w:proofErr w:type="spellEnd"/>
      <w:r w:rsidRPr="000E297F">
        <w:rPr>
          <w:szCs w:val="22"/>
        </w:rPr>
        <w:t xml:space="preserve"> - cena oferty badanej;  </w:t>
      </w:r>
    </w:p>
    <w:p w14:paraId="75F20196" w14:textId="77777777" w:rsidR="008B3B70" w:rsidRPr="000E297F" w:rsidRDefault="008B3B70" w:rsidP="008B3B70">
      <w:pPr>
        <w:spacing w:after="10" w:line="268" w:lineRule="auto"/>
        <w:rPr>
          <w:szCs w:val="22"/>
        </w:rPr>
      </w:pPr>
    </w:p>
    <w:p w14:paraId="6033CACE" w14:textId="77777777" w:rsidR="008B3B70" w:rsidRPr="000E297F" w:rsidRDefault="008B3B70" w:rsidP="008B3B70">
      <w:pPr>
        <w:pStyle w:val="Akapitzlist"/>
        <w:numPr>
          <w:ilvl w:val="0"/>
          <w:numId w:val="22"/>
        </w:numPr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 xml:space="preserve">Opis kryterium „Aspekt społeczny” (AS): </w:t>
      </w:r>
    </w:p>
    <w:p w14:paraId="3DF82FA8" w14:textId="77777777" w:rsidR="008B3B70" w:rsidRPr="000E297F" w:rsidRDefault="008B3B70" w:rsidP="008B3B70">
      <w:pPr>
        <w:ind w:left="9"/>
        <w:rPr>
          <w:szCs w:val="22"/>
        </w:rPr>
      </w:pPr>
      <w:r w:rsidRPr="000E297F">
        <w:rPr>
          <w:szCs w:val="22"/>
        </w:rPr>
        <w:t xml:space="preserve">Wykonawca uzyska dodatkowe punkty, jeśli zatrudnieni osobę bezrobotną (minimum jedną) do realizacji przedmiotowego zamówienia na podstawie umowy o pracę. </w:t>
      </w:r>
    </w:p>
    <w:p w14:paraId="75490C4E" w14:textId="77777777" w:rsidR="008B3B70" w:rsidRPr="000E297F" w:rsidRDefault="008B3B70" w:rsidP="008B3B70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Punkty w ramach ww. kryterium będą przyznawane według zasady: </w:t>
      </w:r>
    </w:p>
    <w:p w14:paraId="0E6A0918" w14:textId="3BBD99EC" w:rsidR="008B3B70" w:rsidRPr="00E15EBE" w:rsidRDefault="008B3B70" w:rsidP="008B3B70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jeżeli Wykonawca zobowiąże się, że zatrudni do wykonywania zamówienia osobę bezrobotną w rozumieniu ustawy z ustawy z dnia 20 marca 2025 r. o rynku pracy i służbach zatrudnienia) do realizacji przedmiotowego zamówienia na podstawie umowy o pracę otrzyma </w:t>
      </w:r>
      <w:r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>1</w:t>
      </w: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0 pkt </w:t>
      </w:r>
    </w:p>
    <w:p w14:paraId="346EC120" w14:textId="2EFFE749" w:rsidR="008B3B70" w:rsidRPr="008B3B70" w:rsidRDefault="008B3B70" w:rsidP="008B3B70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lastRenderedPageBreak/>
        <w:t xml:space="preserve">jeżeli Wykonawca nie zobowiąże się, że zatrudni bezrobotnego do wykonywania zamówienia w rozumieniu ustawy z dnia 20 marca 2025 r. o rynku pracy i służbach zatrudnienia do realizacji przedmiotowego zamówienia na podstawie umowy o pracę otrzyma 0 pkt. </w:t>
      </w:r>
      <w:r>
        <w:t>”</w:t>
      </w:r>
    </w:p>
    <w:p w14:paraId="0BE22C67" w14:textId="77777777" w:rsidR="008B3B70" w:rsidRDefault="008B3B70" w:rsidP="008B3B70"/>
    <w:p w14:paraId="3A0B8BEB" w14:textId="667AABCC" w:rsidR="008B3B70" w:rsidRDefault="008B3B70" w:rsidP="008B3B70">
      <w:pPr>
        <w:rPr>
          <w:b/>
          <w:bCs/>
        </w:rPr>
      </w:pPr>
      <w:r w:rsidRPr="008B3B70">
        <w:rPr>
          <w:b/>
          <w:bCs/>
        </w:rPr>
        <w:t>Zapis po zmianie</w:t>
      </w:r>
      <w:r>
        <w:rPr>
          <w:b/>
          <w:bCs/>
        </w:rPr>
        <w:t>:</w:t>
      </w:r>
    </w:p>
    <w:p w14:paraId="0956C7B5" w14:textId="77777777" w:rsidR="008B3B70" w:rsidRPr="008B3B70" w:rsidRDefault="008B3B70" w:rsidP="008B3B70">
      <w:pPr>
        <w:rPr>
          <w:b/>
          <w:bCs/>
        </w:rPr>
      </w:pPr>
    </w:p>
    <w:p w14:paraId="5533924C" w14:textId="77777777" w:rsidR="0022291F" w:rsidRPr="000E297F" w:rsidRDefault="00920918">
      <w:pPr>
        <w:ind w:left="166"/>
        <w:rPr>
          <w:szCs w:val="22"/>
        </w:rPr>
      </w:pPr>
      <w:r w:rsidRPr="000E297F">
        <w:rPr>
          <w:b/>
          <w:bCs/>
          <w:szCs w:val="22"/>
        </w:rPr>
        <w:t>1) Kryteria oceny ofert</w:t>
      </w:r>
      <w:r w:rsidRPr="000E297F">
        <w:rPr>
          <w:szCs w:val="22"/>
        </w:rPr>
        <w:t xml:space="preserve">:   </w:t>
      </w:r>
    </w:p>
    <w:p w14:paraId="36805337" w14:textId="61D81820" w:rsidR="0022291F" w:rsidRPr="000E297F" w:rsidRDefault="00920918">
      <w:pPr>
        <w:spacing w:after="10" w:line="268" w:lineRule="auto"/>
        <w:ind w:left="1016"/>
        <w:rPr>
          <w:szCs w:val="22"/>
        </w:rPr>
      </w:pPr>
      <w:r w:rsidRPr="000E297F">
        <w:rPr>
          <w:szCs w:val="22"/>
        </w:rPr>
        <w:t xml:space="preserve">Kryterium cena – waga kryterium </w:t>
      </w:r>
      <w:r w:rsidR="008B3B70" w:rsidRPr="008B3B70">
        <w:rPr>
          <w:color w:val="EE0000"/>
          <w:szCs w:val="22"/>
        </w:rPr>
        <w:t>8</w:t>
      </w:r>
      <w:r w:rsidRPr="008B3B70">
        <w:rPr>
          <w:color w:val="EE0000"/>
          <w:szCs w:val="22"/>
        </w:rPr>
        <w:t xml:space="preserve">0% - </w:t>
      </w:r>
      <w:r w:rsidR="008B3B70" w:rsidRPr="008B3B70">
        <w:rPr>
          <w:color w:val="EE0000"/>
          <w:szCs w:val="22"/>
        </w:rPr>
        <w:t>8</w:t>
      </w:r>
      <w:r w:rsidRPr="008B3B70">
        <w:rPr>
          <w:color w:val="EE0000"/>
          <w:szCs w:val="22"/>
        </w:rPr>
        <w:t xml:space="preserve">0 pkt </w:t>
      </w:r>
    </w:p>
    <w:p w14:paraId="37CE454C" w14:textId="2CA6518B" w:rsidR="000E297F" w:rsidRPr="000E297F" w:rsidRDefault="00920918">
      <w:pPr>
        <w:ind w:left="156" w:right="5647" w:firstLine="850"/>
        <w:rPr>
          <w:szCs w:val="22"/>
        </w:rPr>
      </w:pPr>
      <w:r w:rsidRPr="000E297F">
        <w:rPr>
          <w:szCs w:val="22"/>
        </w:rPr>
        <w:t xml:space="preserve">Aspekt społeczny </w:t>
      </w:r>
      <w:r w:rsidRPr="008B3B70">
        <w:rPr>
          <w:color w:val="EE0000"/>
          <w:szCs w:val="22"/>
        </w:rPr>
        <w:t>-</w:t>
      </w:r>
      <w:r w:rsidR="008B3B70" w:rsidRPr="008B3B70">
        <w:rPr>
          <w:color w:val="EE0000"/>
          <w:szCs w:val="22"/>
        </w:rPr>
        <w:t>2</w:t>
      </w:r>
      <w:r w:rsidRPr="008B3B70">
        <w:rPr>
          <w:color w:val="EE0000"/>
          <w:szCs w:val="22"/>
        </w:rPr>
        <w:t xml:space="preserve">0% - </w:t>
      </w:r>
      <w:r w:rsidR="008B3B70" w:rsidRPr="008B3B70">
        <w:rPr>
          <w:color w:val="EE0000"/>
          <w:szCs w:val="22"/>
        </w:rPr>
        <w:t>2</w:t>
      </w:r>
      <w:r w:rsidRPr="008B3B70">
        <w:rPr>
          <w:color w:val="EE0000"/>
          <w:szCs w:val="22"/>
        </w:rPr>
        <w:t xml:space="preserve">0pkt </w:t>
      </w:r>
    </w:p>
    <w:p w14:paraId="78756A50" w14:textId="77777777" w:rsidR="000E297F" w:rsidRPr="000E297F" w:rsidRDefault="000E297F" w:rsidP="000E297F">
      <w:pPr>
        <w:ind w:left="0" w:right="5647" w:firstLine="0"/>
        <w:rPr>
          <w:szCs w:val="22"/>
        </w:rPr>
      </w:pPr>
    </w:p>
    <w:p w14:paraId="74052424" w14:textId="4B7C7B38" w:rsidR="0022291F" w:rsidRPr="000E297F" w:rsidRDefault="00920918" w:rsidP="000E297F">
      <w:pPr>
        <w:ind w:left="156" w:right="5647" w:hanging="156"/>
        <w:rPr>
          <w:szCs w:val="22"/>
        </w:rPr>
      </w:pPr>
      <w:r w:rsidRPr="000E297F">
        <w:rPr>
          <w:szCs w:val="22"/>
        </w:rPr>
        <w:t xml:space="preserve">Sposób obliczenia punktów:  </w:t>
      </w:r>
    </w:p>
    <w:p w14:paraId="04487E01" w14:textId="77777777" w:rsidR="0022291F" w:rsidRPr="000E297F" w:rsidRDefault="00920918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Ocena będzie dokonywana według skali punktowej, maksymalnie można osiągnąć 100 punktów.</w:t>
      </w:r>
      <w:r w:rsidRPr="000E297F">
        <w:rPr>
          <w:szCs w:val="22"/>
        </w:rPr>
        <w:t xml:space="preserve">  </w:t>
      </w:r>
    </w:p>
    <w:p w14:paraId="13BE79DC" w14:textId="77777777" w:rsidR="000E297F" w:rsidRPr="000E297F" w:rsidRDefault="00920918">
      <w:pPr>
        <w:tabs>
          <w:tab w:val="center" w:pos="425"/>
          <w:tab w:val="center" w:pos="2064"/>
        </w:tabs>
        <w:spacing w:after="10" w:line="268" w:lineRule="auto"/>
        <w:ind w:left="0" w:firstLine="0"/>
        <w:jc w:val="left"/>
        <w:rPr>
          <w:szCs w:val="22"/>
        </w:rPr>
      </w:pPr>
      <w:r w:rsidRPr="000E297F">
        <w:rPr>
          <w:rFonts w:eastAsia="Calibri"/>
          <w:szCs w:val="22"/>
        </w:rPr>
        <w:tab/>
      </w:r>
    </w:p>
    <w:p w14:paraId="3D59D04D" w14:textId="041A94AE" w:rsidR="0022291F" w:rsidRPr="000E297F" w:rsidRDefault="00920918" w:rsidP="000E297F">
      <w:pPr>
        <w:pStyle w:val="Akapitzlist"/>
        <w:numPr>
          <w:ilvl w:val="0"/>
          <w:numId w:val="22"/>
        </w:numPr>
        <w:tabs>
          <w:tab w:val="center" w:pos="425"/>
          <w:tab w:val="center" w:pos="2064"/>
        </w:tabs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>Opis kryterium „Cena” (C):</w:t>
      </w:r>
    </w:p>
    <w:p w14:paraId="3998F576" w14:textId="77777777" w:rsidR="0022291F" w:rsidRPr="000E297F" w:rsidRDefault="00920918">
      <w:pPr>
        <w:ind w:left="9" w:right="520"/>
        <w:rPr>
          <w:szCs w:val="22"/>
        </w:rPr>
      </w:pPr>
      <w:r w:rsidRPr="000E297F">
        <w:rPr>
          <w:szCs w:val="22"/>
        </w:rPr>
        <w:t xml:space="preserve">Kryterium „Cena” będzie rozpatrywane na podstawie ceny brutto za wykonanie przedmiotu zamówienia, podanej przez Wykonawcę na Formularzu Oferty. </w:t>
      </w:r>
    </w:p>
    <w:p w14:paraId="3C0D8164" w14:textId="77777777" w:rsidR="0022291F" w:rsidRPr="000E297F" w:rsidRDefault="00920918">
      <w:pPr>
        <w:spacing w:after="14" w:line="259" w:lineRule="auto"/>
        <w:ind w:left="-5"/>
        <w:jc w:val="left"/>
        <w:rPr>
          <w:szCs w:val="22"/>
        </w:rPr>
      </w:pPr>
      <w:r w:rsidRPr="000E297F">
        <w:rPr>
          <w:szCs w:val="22"/>
          <w:u w:val="single" w:color="000000"/>
        </w:rPr>
        <w:t>Sposób obliczania punktów:</w:t>
      </w:r>
      <w:r w:rsidRPr="000E297F">
        <w:rPr>
          <w:szCs w:val="22"/>
        </w:rPr>
        <w:t xml:space="preserve">  </w:t>
      </w:r>
    </w:p>
    <w:p w14:paraId="6D29A4C7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według wzoru:      </w:t>
      </w:r>
    </w:p>
    <w:p w14:paraId="71A3631F" w14:textId="77777777" w:rsidR="0022291F" w:rsidRPr="000E297F" w:rsidRDefault="00920918">
      <w:pPr>
        <w:spacing w:after="110" w:line="259" w:lineRule="auto"/>
        <w:ind w:left="3187"/>
        <w:jc w:val="left"/>
        <w:rPr>
          <w:szCs w:val="22"/>
        </w:rPr>
      </w:pPr>
      <w:proofErr w:type="spellStart"/>
      <w:r w:rsidRPr="000E297F">
        <w:rPr>
          <w:szCs w:val="22"/>
        </w:rPr>
        <w:t>Cn</w:t>
      </w:r>
      <w:proofErr w:type="spellEnd"/>
      <w:r w:rsidRPr="000E297F">
        <w:rPr>
          <w:szCs w:val="22"/>
        </w:rPr>
        <w:t xml:space="preserve">  </w:t>
      </w:r>
    </w:p>
    <w:p w14:paraId="241E8DC8" w14:textId="3CB20DBE" w:rsidR="0022291F" w:rsidRPr="000E297F" w:rsidRDefault="00920918">
      <w:pPr>
        <w:tabs>
          <w:tab w:val="center" w:pos="2568"/>
          <w:tab w:val="center" w:pos="3693"/>
          <w:tab w:val="center" w:pos="5685"/>
        </w:tabs>
        <w:spacing w:after="41" w:line="268" w:lineRule="auto"/>
        <w:ind w:left="-1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  <w:r w:rsidRPr="000E297F">
        <w:rPr>
          <w:szCs w:val="22"/>
        </w:rPr>
        <w:tab/>
        <w:t>P</w:t>
      </w:r>
      <w:r w:rsidRPr="000E297F">
        <w:rPr>
          <w:szCs w:val="22"/>
          <w:vertAlign w:val="subscript"/>
        </w:rPr>
        <w:t xml:space="preserve">  </w:t>
      </w:r>
      <w:r w:rsidRPr="000E297F">
        <w:rPr>
          <w:szCs w:val="22"/>
        </w:rPr>
        <w:t xml:space="preserve">=  </w:t>
      </w:r>
      <w:r w:rsidRPr="000E297F">
        <w:rPr>
          <w:szCs w:val="22"/>
        </w:rPr>
        <w:tab/>
      </w:r>
      <w:r w:rsidRPr="000E297F">
        <w:rPr>
          <w:rFonts w:eastAsia="Calibri"/>
          <w:noProof/>
          <w:szCs w:val="22"/>
        </w:rPr>
        <mc:AlternateContent>
          <mc:Choice Requires="wpg">
            <w:drawing>
              <wp:inline distT="0" distB="0" distL="0" distR="0" wp14:anchorId="28FF82AA" wp14:editId="6D448162">
                <wp:extent cx="359664" cy="7620"/>
                <wp:effectExtent l="0" t="0" r="0" b="0"/>
                <wp:docPr id="6697" name="Group 6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664" cy="7620"/>
                          <a:chOff x="0" y="0"/>
                          <a:chExt cx="359664" cy="7620"/>
                        </a:xfrm>
                      </wpg:grpSpPr>
                      <wps:wsp>
                        <wps:cNvPr id="7754" name="Shape 7754"/>
                        <wps:cNvSpPr/>
                        <wps:spPr>
                          <a:xfrm>
                            <a:off x="0" y="0"/>
                            <a:ext cx="3596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64" h="9144">
                                <a:moveTo>
                                  <a:pt x="0" y="0"/>
                                </a:moveTo>
                                <a:lnTo>
                                  <a:pt x="359664" y="0"/>
                                </a:lnTo>
                                <a:lnTo>
                                  <a:pt x="3596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697" style="width:28.32pt;height:0.599976pt;mso-position-horizontal-relative:char;mso-position-vertical-relative:line" coordsize="3596,76">
                <v:shape id="Shape 7755" style="position:absolute;width:3596;height:91;left:0;top:0;" coordsize="359664,9144" path="m0,0l359664,0l35966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Pr="000E297F">
        <w:rPr>
          <w:szCs w:val="22"/>
        </w:rPr>
        <w:t xml:space="preserve"> </w:t>
      </w:r>
      <w:r w:rsidRPr="008B3B70">
        <w:rPr>
          <w:color w:val="EE0000"/>
          <w:szCs w:val="22"/>
        </w:rPr>
        <w:t xml:space="preserve">×   </w:t>
      </w:r>
      <w:r w:rsidR="008B3B70" w:rsidRPr="008B3B70">
        <w:rPr>
          <w:color w:val="EE0000"/>
          <w:szCs w:val="22"/>
        </w:rPr>
        <w:t>8</w:t>
      </w:r>
      <w:r w:rsidRPr="008B3B70">
        <w:rPr>
          <w:color w:val="EE0000"/>
          <w:szCs w:val="22"/>
        </w:rPr>
        <w:t xml:space="preserve">0   </w:t>
      </w:r>
      <w:r w:rsidRPr="000E297F">
        <w:rPr>
          <w:szCs w:val="22"/>
        </w:rPr>
        <w:tab/>
        <w:t xml:space="preserve">  </w:t>
      </w:r>
    </w:p>
    <w:p w14:paraId="4331EC53" w14:textId="77777777" w:rsidR="0022291F" w:rsidRPr="000E297F" w:rsidRDefault="00920918">
      <w:pPr>
        <w:spacing w:after="23" w:line="259" w:lineRule="auto"/>
        <w:ind w:left="3187"/>
        <w:jc w:val="left"/>
        <w:rPr>
          <w:szCs w:val="22"/>
        </w:rPr>
      </w:pPr>
      <w:proofErr w:type="spellStart"/>
      <w:r w:rsidRPr="000E297F">
        <w:rPr>
          <w:szCs w:val="22"/>
        </w:rPr>
        <w:t>Cob</w:t>
      </w:r>
      <w:proofErr w:type="spellEnd"/>
      <w:r w:rsidRPr="000E297F">
        <w:rPr>
          <w:szCs w:val="22"/>
        </w:rPr>
        <w:t xml:space="preserve">  </w:t>
      </w:r>
    </w:p>
    <w:p w14:paraId="6D440E9B" w14:textId="77777777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P – liczba punktów uzyskanych przez ofertę badaną w kryterium „Cena”  </w:t>
      </w:r>
    </w:p>
    <w:p w14:paraId="50CD58CE" w14:textId="23FE0654" w:rsidR="0022291F" w:rsidRPr="000E297F" w:rsidRDefault="00920918" w:rsidP="000E297F">
      <w:pPr>
        <w:ind w:left="9"/>
        <w:rPr>
          <w:szCs w:val="22"/>
        </w:rPr>
      </w:pPr>
      <w:proofErr w:type="spellStart"/>
      <w:r w:rsidRPr="000E297F">
        <w:rPr>
          <w:szCs w:val="22"/>
        </w:rPr>
        <w:t>C</w:t>
      </w:r>
      <w:r w:rsidRPr="000E297F">
        <w:rPr>
          <w:szCs w:val="22"/>
          <w:vertAlign w:val="subscript"/>
        </w:rPr>
        <w:t>n</w:t>
      </w:r>
      <w:proofErr w:type="spellEnd"/>
      <w:r w:rsidRPr="000E297F">
        <w:rPr>
          <w:szCs w:val="22"/>
        </w:rPr>
        <w:t xml:space="preserve"> - najniższa cena spośród ofert </w:t>
      </w:r>
      <w:r w:rsidR="002C76C4" w:rsidRPr="000E297F">
        <w:rPr>
          <w:szCs w:val="22"/>
        </w:rPr>
        <w:t>niepodlegających</w:t>
      </w:r>
      <w:r w:rsidRPr="000E297F">
        <w:rPr>
          <w:szCs w:val="22"/>
        </w:rPr>
        <w:t xml:space="preserve"> odrzuceniu po pierwszym etapie badania i oceny ofert;  </w:t>
      </w:r>
      <w:proofErr w:type="spellStart"/>
      <w:r w:rsidRPr="000E297F">
        <w:rPr>
          <w:szCs w:val="22"/>
        </w:rPr>
        <w:t>C</w:t>
      </w:r>
      <w:r w:rsidRPr="000E297F">
        <w:rPr>
          <w:szCs w:val="22"/>
          <w:vertAlign w:val="subscript"/>
        </w:rPr>
        <w:t>ob</w:t>
      </w:r>
      <w:proofErr w:type="spellEnd"/>
      <w:r w:rsidRPr="000E297F">
        <w:rPr>
          <w:szCs w:val="22"/>
        </w:rPr>
        <w:t xml:space="preserve"> - cena oferty badanej;  </w:t>
      </w:r>
    </w:p>
    <w:p w14:paraId="71561ACF" w14:textId="77777777" w:rsidR="000E297F" w:rsidRPr="000E297F" w:rsidRDefault="000E297F" w:rsidP="000E297F">
      <w:pPr>
        <w:spacing w:after="10" w:line="268" w:lineRule="auto"/>
        <w:rPr>
          <w:szCs w:val="22"/>
        </w:rPr>
      </w:pPr>
    </w:p>
    <w:p w14:paraId="70D4B0BF" w14:textId="7E01920B" w:rsidR="0022291F" w:rsidRPr="000E297F" w:rsidRDefault="00920918" w:rsidP="000E297F">
      <w:pPr>
        <w:pStyle w:val="Akapitzlist"/>
        <w:numPr>
          <w:ilvl w:val="0"/>
          <w:numId w:val="22"/>
        </w:numPr>
        <w:spacing w:after="10" w:line="268" w:lineRule="auto"/>
        <w:rPr>
          <w:rFonts w:ascii="Times New Roman" w:hAnsi="Times New Roman" w:cs="Times New Roman"/>
        </w:rPr>
      </w:pPr>
      <w:r w:rsidRPr="000E297F">
        <w:rPr>
          <w:rFonts w:ascii="Times New Roman" w:hAnsi="Times New Roman" w:cs="Times New Roman"/>
        </w:rPr>
        <w:t xml:space="preserve">Opis kryterium „Aspekt społeczny” (AS): </w:t>
      </w:r>
    </w:p>
    <w:p w14:paraId="2A8D8E64" w14:textId="0BD8F12F" w:rsidR="0022291F" w:rsidRPr="000E297F" w:rsidRDefault="00920918">
      <w:pPr>
        <w:ind w:left="9"/>
        <w:rPr>
          <w:szCs w:val="22"/>
        </w:rPr>
      </w:pPr>
      <w:r w:rsidRPr="000E297F">
        <w:rPr>
          <w:szCs w:val="22"/>
        </w:rPr>
        <w:t xml:space="preserve">Wykonawca uzyska dodatkowe </w:t>
      </w:r>
      <w:r w:rsidR="002C76C4" w:rsidRPr="000E297F">
        <w:rPr>
          <w:szCs w:val="22"/>
        </w:rPr>
        <w:t>punkty,</w:t>
      </w:r>
      <w:r w:rsidRPr="000E297F">
        <w:rPr>
          <w:szCs w:val="22"/>
        </w:rPr>
        <w:t xml:space="preserve"> jeśli zatrudnieni osobę bezrobotną (minimum jedną) do realizacji przedmiotowego zamówienia na podstawie umowy o pracę. </w:t>
      </w:r>
    </w:p>
    <w:p w14:paraId="139C67AD" w14:textId="77777777" w:rsidR="0022291F" w:rsidRPr="000E297F" w:rsidRDefault="00920918">
      <w:pPr>
        <w:spacing w:after="10" w:line="268" w:lineRule="auto"/>
        <w:ind w:left="9"/>
        <w:rPr>
          <w:szCs w:val="22"/>
        </w:rPr>
      </w:pPr>
      <w:r w:rsidRPr="000E297F">
        <w:rPr>
          <w:szCs w:val="22"/>
        </w:rPr>
        <w:t xml:space="preserve">Punkty w ramach ww. kryterium będą przyznawane według zasady: </w:t>
      </w:r>
    </w:p>
    <w:p w14:paraId="7242070D" w14:textId="6AA224DE" w:rsidR="0022291F" w:rsidRPr="00E15EBE" w:rsidRDefault="00920918" w:rsidP="000E297F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jeżeli Wykonawca zobowiąże się, że zatrudni do wykonywania zamówienia osobę bezrobotną w rozumieniu ustawy z ustawy z dnia 20 marca 2025 r. o rynku pracy i służbach zatrudnienia) do realizacji przedmiotowego zamówienia na podstawie umowy o pracę otrzyma </w:t>
      </w:r>
      <w:r w:rsidR="008B3B70" w:rsidRPr="008B3B70">
        <w:rPr>
          <w:rFonts w:ascii="Times New Roman" w:eastAsia="Times New Roman" w:hAnsi="Times New Roman" w:cs="Times New Roman"/>
          <w:color w:val="EE0000"/>
          <w:kern w:val="2"/>
          <w:lang w:eastAsia="pl-PL"/>
          <w14:ligatures w14:val="standardContextual"/>
        </w:rPr>
        <w:t>2</w:t>
      </w:r>
      <w:r w:rsidRPr="008B3B70">
        <w:rPr>
          <w:rFonts w:ascii="Times New Roman" w:eastAsia="Times New Roman" w:hAnsi="Times New Roman" w:cs="Times New Roman"/>
          <w:color w:val="EE0000"/>
          <w:kern w:val="2"/>
          <w:lang w:eastAsia="pl-PL"/>
          <w14:ligatures w14:val="standardContextual"/>
        </w:rPr>
        <w:t xml:space="preserve">0 pkt </w:t>
      </w:r>
    </w:p>
    <w:p w14:paraId="6A156832" w14:textId="77777777" w:rsidR="0022291F" w:rsidRPr="00E15EBE" w:rsidRDefault="00920918" w:rsidP="000E297F">
      <w:pPr>
        <w:pStyle w:val="Akapitzlist"/>
        <w:numPr>
          <w:ilvl w:val="0"/>
          <w:numId w:val="23"/>
        </w:numPr>
        <w:ind w:left="993"/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</w:pPr>
      <w:r w:rsidRPr="00E15EBE">
        <w:rPr>
          <w:rFonts w:ascii="Times New Roman" w:eastAsia="Times New Roman" w:hAnsi="Times New Roman" w:cs="Times New Roman"/>
          <w:color w:val="000000"/>
          <w:kern w:val="2"/>
          <w:lang w:eastAsia="pl-PL"/>
          <w14:ligatures w14:val="standardContextual"/>
        </w:rPr>
        <w:t xml:space="preserve">jeżeli Wykonawca nie zobowiąże się, że zatrudni bezrobotnego do wykonywania zamówienia w rozumieniu ustawy z dnia 20 marca 2025 r. o rynku pracy i służbach zatrudnienia do realizacji przedmiotowego zamówienia na podstawie umowy o pracę otrzyma 0 pkt. </w:t>
      </w:r>
    </w:p>
    <w:p w14:paraId="524B2459" w14:textId="77777777" w:rsidR="0022291F" w:rsidRPr="000E297F" w:rsidRDefault="00920918">
      <w:pPr>
        <w:spacing w:after="14" w:line="259" w:lineRule="auto"/>
        <w:ind w:left="0" w:firstLine="0"/>
        <w:jc w:val="left"/>
        <w:rPr>
          <w:szCs w:val="22"/>
        </w:rPr>
      </w:pPr>
      <w:r w:rsidRPr="000E297F">
        <w:rPr>
          <w:szCs w:val="22"/>
        </w:rPr>
        <w:t xml:space="preserve"> </w:t>
      </w:r>
    </w:p>
    <w:p w14:paraId="4B6691BF" w14:textId="77777777" w:rsidR="002B26EE" w:rsidRPr="000E297F" w:rsidRDefault="002B26EE" w:rsidP="008B3B70">
      <w:pPr>
        <w:spacing w:after="0" w:line="259" w:lineRule="auto"/>
        <w:ind w:left="0" w:firstLine="0"/>
        <w:jc w:val="left"/>
        <w:rPr>
          <w:szCs w:val="22"/>
        </w:rPr>
      </w:pPr>
    </w:p>
    <w:sectPr w:rsidR="002B26EE" w:rsidRPr="000E297F">
      <w:headerReference w:type="even" r:id="rId7"/>
      <w:headerReference w:type="default" r:id="rId8"/>
      <w:headerReference w:type="first" r:id="rId9"/>
      <w:pgSz w:w="11906" w:h="16838"/>
      <w:pgMar w:top="2612" w:right="988" w:bottom="1668" w:left="1118" w:header="54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0CB1" w14:textId="77777777" w:rsidR="004F0DB3" w:rsidRDefault="004F0DB3">
      <w:pPr>
        <w:spacing w:after="0" w:line="240" w:lineRule="auto"/>
      </w:pPr>
      <w:r>
        <w:separator/>
      </w:r>
    </w:p>
  </w:endnote>
  <w:endnote w:type="continuationSeparator" w:id="0">
    <w:p w14:paraId="5993F6E8" w14:textId="77777777" w:rsidR="004F0DB3" w:rsidRDefault="004F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20B6" w14:textId="77777777" w:rsidR="004F0DB3" w:rsidRDefault="004F0DB3">
      <w:pPr>
        <w:spacing w:after="0" w:line="240" w:lineRule="auto"/>
      </w:pPr>
      <w:r>
        <w:separator/>
      </w:r>
    </w:p>
  </w:footnote>
  <w:footnote w:type="continuationSeparator" w:id="0">
    <w:p w14:paraId="5EF90FF1" w14:textId="77777777" w:rsidR="004F0DB3" w:rsidRDefault="004F0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57D5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F26F2DF" wp14:editId="643FFE4C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E74B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60B86AD" wp14:editId="033A3EE4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76841282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A7F70" w14:textId="77777777" w:rsidR="0022291F" w:rsidRDefault="00920918">
    <w:pPr>
      <w:spacing w:after="0" w:line="259" w:lineRule="auto"/>
      <w:ind w:left="1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C8B7277" wp14:editId="3CB31D91">
          <wp:simplePos x="0" y="0"/>
          <wp:positionH relativeFrom="page">
            <wp:posOffset>594360</wp:posOffset>
          </wp:positionH>
          <wp:positionV relativeFrom="page">
            <wp:posOffset>347473</wp:posOffset>
          </wp:positionV>
          <wp:extent cx="6658356" cy="925068"/>
          <wp:effectExtent l="0" t="0" r="0" b="0"/>
          <wp:wrapSquare wrapText="bothSides"/>
          <wp:docPr id="23625797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8356" cy="92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02D"/>
    <w:multiLevelType w:val="hybridMultilevel"/>
    <w:tmpl w:val="B81C90A0"/>
    <w:lvl w:ilvl="0" w:tplc="D2467C8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0F2C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C8E6D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C2D96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32306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027FB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5A122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58350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458E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F504D"/>
    <w:multiLevelType w:val="hybridMultilevel"/>
    <w:tmpl w:val="6BF4E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60AC"/>
    <w:multiLevelType w:val="hybridMultilevel"/>
    <w:tmpl w:val="9C1E9232"/>
    <w:lvl w:ilvl="0" w:tplc="98AA4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4859F5"/>
    <w:multiLevelType w:val="hybridMultilevel"/>
    <w:tmpl w:val="9572B868"/>
    <w:lvl w:ilvl="0" w:tplc="14740386">
      <w:start w:val="3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02121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DA332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5CFC2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20D2B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46563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6276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2757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44A21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DF60F0"/>
    <w:multiLevelType w:val="hybridMultilevel"/>
    <w:tmpl w:val="6B087E1E"/>
    <w:lvl w:ilvl="0" w:tplc="D74E517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409572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9EB91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5E965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E25B8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1833C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565E2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BCEFC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3EEBE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6053A"/>
    <w:multiLevelType w:val="hybridMultilevel"/>
    <w:tmpl w:val="788ABFA2"/>
    <w:lvl w:ilvl="0" w:tplc="1A42B38E">
      <w:start w:val="2"/>
      <w:numFmt w:val="lowerLetter"/>
      <w:lvlText w:val="%1)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BCFBCA">
      <w:start w:val="1"/>
      <w:numFmt w:val="bullet"/>
      <w:lvlText w:val="•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C64CF0">
      <w:start w:val="1"/>
      <w:numFmt w:val="bullet"/>
      <w:lvlText w:val="▪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D27E2A">
      <w:start w:val="1"/>
      <w:numFmt w:val="bullet"/>
      <w:lvlText w:val="•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ACA722">
      <w:start w:val="1"/>
      <w:numFmt w:val="bullet"/>
      <w:lvlText w:val="o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EC4DA6">
      <w:start w:val="1"/>
      <w:numFmt w:val="bullet"/>
      <w:lvlText w:val="▪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A68CE">
      <w:start w:val="1"/>
      <w:numFmt w:val="bullet"/>
      <w:lvlText w:val="•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6DA56">
      <w:start w:val="1"/>
      <w:numFmt w:val="bullet"/>
      <w:lvlText w:val="o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4042B4">
      <w:start w:val="1"/>
      <w:numFmt w:val="bullet"/>
      <w:lvlText w:val="▪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CF24FD"/>
    <w:multiLevelType w:val="hybridMultilevel"/>
    <w:tmpl w:val="85B63758"/>
    <w:lvl w:ilvl="0" w:tplc="94E8038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E042C2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6083E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7ACE96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744EFE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D4A0A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B82B2C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0B776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4A020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093654"/>
    <w:multiLevelType w:val="hybridMultilevel"/>
    <w:tmpl w:val="C95EAA3E"/>
    <w:lvl w:ilvl="0" w:tplc="99549936">
      <w:start w:val="1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DA7B0C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8D908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4E309E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CE5256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6B812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FA6078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1EBB5C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062CC8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556DAF"/>
    <w:multiLevelType w:val="hybridMultilevel"/>
    <w:tmpl w:val="3BEE7B26"/>
    <w:lvl w:ilvl="0" w:tplc="056C4D4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3AF04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80B09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E2573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CCBCE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BABC1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815A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0602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880A2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BC1DD3"/>
    <w:multiLevelType w:val="hybridMultilevel"/>
    <w:tmpl w:val="C68C7C26"/>
    <w:lvl w:ilvl="0" w:tplc="43E2C2C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C360E26">
      <w:start w:val="1"/>
      <w:numFmt w:val="bullet"/>
      <w:lvlText w:val="•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F08A254">
      <w:start w:val="1"/>
      <w:numFmt w:val="bullet"/>
      <w:lvlText w:val="▪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54E8656">
      <w:start w:val="1"/>
      <w:numFmt w:val="bullet"/>
      <w:lvlText w:val="•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E266BA">
      <w:start w:val="1"/>
      <w:numFmt w:val="bullet"/>
      <w:lvlText w:val="o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BEE71C6">
      <w:start w:val="1"/>
      <w:numFmt w:val="bullet"/>
      <w:lvlText w:val="▪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578BEA8">
      <w:start w:val="1"/>
      <w:numFmt w:val="bullet"/>
      <w:lvlText w:val="•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5BA1DD4">
      <w:start w:val="1"/>
      <w:numFmt w:val="bullet"/>
      <w:lvlText w:val="o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5A252E4">
      <w:start w:val="1"/>
      <w:numFmt w:val="bullet"/>
      <w:lvlText w:val="▪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9B0576"/>
    <w:multiLevelType w:val="hybridMultilevel"/>
    <w:tmpl w:val="591AD21A"/>
    <w:lvl w:ilvl="0" w:tplc="EDBE21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C4ADF92">
      <w:start w:val="1"/>
      <w:numFmt w:val="bullet"/>
      <w:lvlText w:val="•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D80C34">
      <w:start w:val="1"/>
      <w:numFmt w:val="bullet"/>
      <w:lvlText w:val="▪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208B2CC">
      <w:start w:val="1"/>
      <w:numFmt w:val="bullet"/>
      <w:lvlText w:val="•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9F6361A">
      <w:start w:val="1"/>
      <w:numFmt w:val="bullet"/>
      <w:lvlText w:val="o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E88EE0C">
      <w:start w:val="1"/>
      <w:numFmt w:val="bullet"/>
      <w:lvlText w:val="▪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12C3BBA">
      <w:start w:val="1"/>
      <w:numFmt w:val="bullet"/>
      <w:lvlText w:val="•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E5C5A5A">
      <w:start w:val="1"/>
      <w:numFmt w:val="bullet"/>
      <w:lvlText w:val="o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DEEFB82">
      <w:start w:val="1"/>
      <w:numFmt w:val="bullet"/>
      <w:lvlText w:val="▪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847523"/>
    <w:multiLevelType w:val="hybridMultilevel"/>
    <w:tmpl w:val="3E5000D0"/>
    <w:lvl w:ilvl="0" w:tplc="A6C0B984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E4C03E">
      <w:start w:val="1"/>
      <w:numFmt w:val="bullet"/>
      <w:lvlText w:val="-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C658BC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0C466C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C3858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075BE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8A94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D0EF72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6C088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D366E2"/>
    <w:multiLevelType w:val="hybridMultilevel"/>
    <w:tmpl w:val="9766BD8E"/>
    <w:lvl w:ilvl="0" w:tplc="ABDC9BE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B4535A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6E9C0E">
      <w:start w:val="1"/>
      <w:numFmt w:val="bullet"/>
      <w:lvlRestart w:val="0"/>
      <w:lvlText w:val="•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C43B0E">
      <w:start w:val="1"/>
      <w:numFmt w:val="bullet"/>
      <w:lvlText w:val="•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EC3B2A">
      <w:start w:val="1"/>
      <w:numFmt w:val="bullet"/>
      <w:lvlText w:val="o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47078">
      <w:start w:val="1"/>
      <w:numFmt w:val="bullet"/>
      <w:lvlText w:val="▪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EC052A">
      <w:start w:val="1"/>
      <w:numFmt w:val="bullet"/>
      <w:lvlText w:val="•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C87262">
      <w:start w:val="1"/>
      <w:numFmt w:val="bullet"/>
      <w:lvlText w:val="o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62BBF2">
      <w:start w:val="1"/>
      <w:numFmt w:val="bullet"/>
      <w:lvlText w:val="▪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F20B59"/>
    <w:multiLevelType w:val="hybridMultilevel"/>
    <w:tmpl w:val="2B444E1E"/>
    <w:lvl w:ilvl="0" w:tplc="2E9C7310">
      <w:start w:val="3"/>
      <w:numFmt w:val="upperRoman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8092C2">
      <w:start w:val="1"/>
      <w:numFmt w:val="lowerLetter"/>
      <w:lvlText w:val="%2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82848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BCD794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12C96E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70BBBE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286FA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1AC72C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5A612E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2C2F99"/>
    <w:multiLevelType w:val="hybridMultilevel"/>
    <w:tmpl w:val="A5DC756C"/>
    <w:lvl w:ilvl="0" w:tplc="0415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 w15:restartNumberingAfterBreak="0">
    <w:nsid w:val="43F72D1A"/>
    <w:multiLevelType w:val="hybridMultilevel"/>
    <w:tmpl w:val="ED069612"/>
    <w:lvl w:ilvl="0" w:tplc="A92C809A">
      <w:start w:val="1"/>
      <w:numFmt w:val="lowerLetter"/>
      <w:lvlText w:val="%1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E035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CEE4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3A1534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3C1A5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C4161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4CD2F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E8AB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F4D22A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71269C"/>
    <w:multiLevelType w:val="hybridMultilevel"/>
    <w:tmpl w:val="C78281EA"/>
    <w:lvl w:ilvl="0" w:tplc="802827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CABE90">
      <w:start w:val="1"/>
      <w:numFmt w:val="decimal"/>
      <w:lvlText w:val="%2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1C503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0CC7C6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4E0FB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C4981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0E6D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2E335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101EE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00180C"/>
    <w:multiLevelType w:val="hybridMultilevel"/>
    <w:tmpl w:val="6C347476"/>
    <w:lvl w:ilvl="0" w:tplc="3D623E0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4ACC8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F2E60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12907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1A109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06D19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78AF3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5E8CC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BCB2F6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2C048E"/>
    <w:multiLevelType w:val="hybridMultilevel"/>
    <w:tmpl w:val="D5BE8BB2"/>
    <w:lvl w:ilvl="0" w:tplc="A8E61AE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5EDB7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FC013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640F0A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26E94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D6567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6D2B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BA699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84AFC4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C96BA3"/>
    <w:multiLevelType w:val="hybridMultilevel"/>
    <w:tmpl w:val="28BE53F6"/>
    <w:lvl w:ilvl="0" w:tplc="0415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0" w15:restartNumberingAfterBreak="0">
    <w:nsid w:val="65EE1E50"/>
    <w:multiLevelType w:val="hybridMultilevel"/>
    <w:tmpl w:val="85544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10989"/>
    <w:multiLevelType w:val="hybridMultilevel"/>
    <w:tmpl w:val="7F708588"/>
    <w:lvl w:ilvl="0" w:tplc="0415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2" w15:restartNumberingAfterBreak="0">
    <w:nsid w:val="68AB396F"/>
    <w:multiLevelType w:val="hybridMultilevel"/>
    <w:tmpl w:val="41968EAE"/>
    <w:lvl w:ilvl="0" w:tplc="0415000D">
      <w:start w:val="1"/>
      <w:numFmt w:val="bullet"/>
      <w:lvlText w:val=""/>
      <w:lvlJc w:val="left"/>
      <w:pPr>
        <w:ind w:left="2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8" w:hanging="360"/>
      </w:pPr>
      <w:rPr>
        <w:rFonts w:ascii="Wingdings" w:hAnsi="Wingdings" w:hint="default"/>
      </w:rPr>
    </w:lvl>
  </w:abstractNum>
  <w:abstractNum w:abstractNumId="23" w15:restartNumberingAfterBreak="0">
    <w:nsid w:val="6A01643C"/>
    <w:multiLevelType w:val="hybridMultilevel"/>
    <w:tmpl w:val="98F8F35C"/>
    <w:lvl w:ilvl="0" w:tplc="B78E49FC">
      <w:start w:val="1"/>
      <w:numFmt w:val="upperRoman"/>
      <w:lvlText w:val="%1."/>
      <w:lvlJc w:val="left"/>
      <w:pPr>
        <w:ind w:left="9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5" w:hanging="360"/>
      </w:pPr>
    </w:lvl>
    <w:lvl w:ilvl="2" w:tplc="0415001B" w:tentative="1">
      <w:start w:val="1"/>
      <w:numFmt w:val="lowerRoman"/>
      <w:lvlText w:val="%3."/>
      <w:lvlJc w:val="right"/>
      <w:pPr>
        <w:ind w:left="2035" w:hanging="180"/>
      </w:pPr>
    </w:lvl>
    <w:lvl w:ilvl="3" w:tplc="0415000F" w:tentative="1">
      <w:start w:val="1"/>
      <w:numFmt w:val="decimal"/>
      <w:lvlText w:val="%4."/>
      <w:lvlJc w:val="left"/>
      <w:pPr>
        <w:ind w:left="2755" w:hanging="360"/>
      </w:pPr>
    </w:lvl>
    <w:lvl w:ilvl="4" w:tplc="04150019" w:tentative="1">
      <w:start w:val="1"/>
      <w:numFmt w:val="lowerLetter"/>
      <w:lvlText w:val="%5."/>
      <w:lvlJc w:val="left"/>
      <w:pPr>
        <w:ind w:left="3475" w:hanging="360"/>
      </w:pPr>
    </w:lvl>
    <w:lvl w:ilvl="5" w:tplc="0415001B" w:tentative="1">
      <w:start w:val="1"/>
      <w:numFmt w:val="lowerRoman"/>
      <w:lvlText w:val="%6."/>
      <w:lvlJc w:val="right"/>
      <w:pPr>
        <w:ind w:left="4195" w:hanging="180"/>
      </w:pPr>
    </w:lvl>
    <w:lvl w:ilvl="6" w:tplc="0415000F" w:tentative="1">
      <w:start w:val="1"/>
      <w:numFmt w:val="decimal"/>
      <w:lvlText w:val="%7."/>
      <w:lvlJc w:val="left"/>
      <w:pPr>
        <w:ind w:left="4915" w:hanging="360"/>
      </w:pPr>
    </w:lvl>
    <w:lvl w:ilvl="7" w:tplc="04150019" w:tentative="1">
      <w:start w:val="1"/>
      <w:numFmt w:val="lowerLetter"/>
      <w:lvlText w:val="%8."/>
      <w:lvlJc w:val="left"/>
      <w:pPr>
        <w:ind w:left="5635" w:hanging="360"/>
      </w:pPr>
    </w:lvl>
    <w:lvl w:ilvl="8" w:tplc="0415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4" w15:restartNumberingAfterBreak="0">
    <w:nsid w:val="6A5A53C7"/>
    <w:multiLevelType w:val="hybridMultilevel"/>
    <w:tmpl w:val="7434570E"/>
    <w:lvl w:ilvl="0" w:tplc="4B4C2F0A">
      <w:start w:val="3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DA1B3E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24D66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18A4F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1217A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A6EE6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CC152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508B9C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787D2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6122BD"/>
    <w:multiLevelType w:val="multilevel"/>
    <w:tmpl w:val="264018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F8A4557"/>
    <w:multiLevelType w:val="hybridMultilevel"/>
    <w:tmpl w:val="97BC8296"/>
    <w:lvl w:ilvl="0" w:tplc="14902B80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8632A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282668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B67AFE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AAE18A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CB0C8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86E14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E2C194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0A129C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963902"/>
    <w:multiLevelType w:val="hybridMultilevel"/>
    <w:tmpl w:val="A3A8DC0A"/>
    <w:lvl w:ilvl="0" w:tplc="1F62355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B0C6">
      <w:start w:val="1"/>
      <w:numFmt w:val="bullet"/>
      <w:lvlText w:val="•"/>
      <w:lvlJc w:val="left"/>
      <w:pPr>
        <w:ind w:left="1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4CB4E6">
      <w:start w:val="1"/>
      <w:numFmt w:val="bullet"/>
      <w:lvlText w:val="▪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6230C8">
      <w:start w:val="1"/>
      <w:numFmt w:val="bullet"/>
      <w:lvlText w:val="•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469678">
      <w:start w:val="1"/>
      <w:numFmt w:val="bullet"/>
      <w:lvlText w:val="o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5ECEAC">
      <w:start w:val="1"/>
      <w:numFmt w:val="bullet"/>
      <w:lvlText w:val="▪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3AD7A0">
      <w:start w:val="1"/>
      <w:numFmt w:val="bullet"/>
      <w:lvlText w:val="•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E122E">
      <w:start w:val="1"/>
      <w:numFmt w:val="bullet"/>
      <w:lvlText w:val="o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AC1E4A">
      <w:start w:val="1"/>
      <w:numFmt w:val="bullet"/>
      <w:lvlText w:val="▪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6101E8"/>
    <w:multiLevelType w:val="hybridMultilevel"/>
    <w:tmpl w:val="35BCCD46"/>
    <w:lvl w:ilvl="0" w:tplc="D04A46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37440D"/>
    <w:multiLevelType w:val="hybridMultilevel"/>
    <w:tmpl w:val="E34C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637232">
    <w:abstractNumId w:val="13"/>
  </w:num>
  <w:num w:numId="2" w16cid:durableId="705713457">
    <w:abstractNumId w:val="7"/>
  </w:num>
  <w:num w:numId="3" w16cid:durableId="695614893">
    <w:abstractNumId w:val="27"/>
  </w:num>
  <w:num w:numId="4" w16cid:durableId="755788462">
    <w:abstractNumId w:val="5"/>
  </w:num>
  <w:num w:numId="5" w16cid:durableId="695078634">
    <w:abstractNumId w:val="12"/>
  </w:num>
  <w:num w:numId="6" w16cid:durableId="77024028">
    <w:abstractNumId w:val="10"/>
  </w:num>
  <w:num w:numId="7" w16cid:durableId="904990222">
    <w:abstractNumId w:val="3"/>
  </w:num>
  <w:num w:numId="8" w16cid:durableId="835918529">
    <w:abstractNumId w:val="4"/>
  </w:num>
  <w:num w:numId="9" w16cid:durableId="560945122">
    <w:abstractNumId w:val="11"/>
  </w:num>
  <w:num w:numId="10" w16cid:durableId="626594694">
    <w:abstractNumId w:val="16"/>
  </w:num>
  <w:num w:numId="11" w16cid:durableId="1585259123">
    <w:abstractNumId w:val="0"/>
  </w:num>
  <w:num w:numId="12" w16cid:durableId="301036655">
    <w:abstractNumId w:val="17"/>
  </w:num>
  <w:num w:numId="13" w16cid:durableId="918708125">
    <w:abstractNumId w:val="15"/>
  </w:num>
  <w:num w:numId="14" w16cid:durableId="1242594538">
    <w:abstractNumId w:val="26"/>
  </w:num>
  <w:num w:numId="15" w16cid:durableId="643697699">
    <w:abstractNumId w:val="6"/>
  </w:num>
  <w:num w:numId="16" w16cid:durableId="317537369">
    <w:abstractNumId w:val="8"/>
  </w:num>
  <w:num w:numId="17" w16cid:durableId="1612779066">
    <w:abstractNumId w:val="18"/>
  </w:num>
  <w:num w:numId="18" w16cid:durableId="1894388598">
    <w:abstractNumId w:val="25"/>
  </w:num>
  <w:num w:numId="19" w16cid:durableId="921259821">
    <w:abstractNumId w:val="1"/>
  </w:num>
  <w:num w:numId="20" w16cid:durableId="1378309744">
    <w:abstractNumId w:val="2"/>
  </w:num>
  <w:num w:numId="21" w16cid:durableId="337854567">
    <w:abstractNumId w:val="28"/>
  </w:num>
  <w:num w:numId="22" w16cid:durableId="2128431781">
    <w:abstractNumId w:val="20"/>
  </w:num>
  <w:num w:numId="23" w16cid:durableId="744691284">
    <w:abstractNumId w:val="14"/>
  </w:num>
  <w:num w:numId="24" w16cid:durableId="2079669640">
    <w:abstractNumId w:val="23"/>
  </w:num>
  <w:num w:numId="25" w16cid:durableId="1307012717">
    <w:abstractNumId w:val="29"/>
  </w:num>
  <w:num w:numId="26" w16cid:durableId="1342851829">
    <w:abstractNumId w:val="21"/>
  </w:num>
  <w:num w:numId="27" w16cid:durableId="305166848">
    <w:abstractNumId w:val="19"/>
  </w:num>
  <w:num w:numId="28" w16cid:durableId="2031568286">
    <w:abstractNumId w:val="9"/>
  </w:num>
  <w:num w:numId="29" w16cid:durableId="386611602">
    <w:abstractNumId w:val="22"/>
  </w:num>
  <w:num w:numId="30" w16cid:durableId="6954301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91F"/>
    <w:rsid w:val="000068D3"/>
    <w:rsid w:val="00011E24"/>
    <w:rsid w:val="000E297F"/>
    <w:rsid w:val="00101EFC"/>
    <w:rsid w:val="00125936"/>
    <w:rsid w:val="00131A8D"/>
    <w:rsid w:val="001C205C"/>
    <w:rsid w:val="0022291F"/>
    <w:rsid w:val="002B26EE"/>
    <w:rsid w:val="002C76C4"/>
    <w:rsid w:val="00327E8B"/>
    <w:rsid w:val="00372534"/>
    <w:rsid w:val="004F0DB3"/>
    <w:rsid w:val="005512A4"/>
    <w:rsid w:val="006513A7"/>
    <w:rsid w:val="006A1D06"/>
    <w:rsid w:val="0073231A"/>
    <w:rsid w:val="008271B1"/>
    <w:rsid w:val="0083416C"/>
    <w:rsid w:val="008B3B70"/>
    <w:rsid w:val="008F0336"/>
    <w:rsid w:val="00920918"/>
    <w:rsid w:val="00937265"/>
    <w:rsid w:val="009571A8"/>
    <w:rsid w:val="00B227A1"/>
    <w:rsid w:val="00B55B3A"/>
    <w:rsid w:val="00BE0F6F"/>
    <w:rsid w:val="00C47D5A"/>
    <w:rsid w:val="00CA16BA"/>
    <w:rsid w:val="00D44754"/>
    <w:rsid w:val="00D80E22"/>
    <w:rsid w:val="00E15EBE"/>
    <w:rsid w:val="00E51A43"/>
    <w:rsid w:val="00F1279A"/>
    <w:rsid w:val="00FC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6CFBF"/>
  <w15:docId w15:val="{D1D09C4A-604A-4EFD-B574-B50E0F6B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70" w:lineRule="auto"/>
      <w:ind w:left="15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7" w:lineRule="auto"/>
      <w:ind w:left="10" w:right="3" w:hanging="10"/>
      <w:outlineLvl w:val="0"/>
    </w:pPr>
    <w:rPr>
      <w:rFonts w:ascii="Times New Roman" w:eastAsia="Times New Roman" w:hAnsi="Times New Roman" w:cs="Times New Roman"/>
      <w:color w:val="3B383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3B3838"/>
      <w:sz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2B26EE"/>
    <w:pPr>
      <w:suppressAutoHyphens/>
      <w:spacing w:after="120" w:line="240" w:lineRule="auto"/>
      <w:ind w:left="0" w:firstLine="0"/>
      <w:jc w:val="left"/>
    </w:pPr>
    <w:rPr>
      <w:rFonts w:ascii="Calibri" w:eastAsia="Calibri" w:hAnsi="Calibri" w:cs="Calibri"/>
      <w:color w:val="auto"/>
      <w:sz w:val="20"/>
      <w:szCs w:val="20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B26EE"/>
    <w:rPr>
      <w:rFonts w:ascii="Calibri" w:eastAsia="Calibri" w:hAnsi="Calibri" w:cs="Calibri"/>
      <w:sz w:val="20"/>
      <w:szCs w:val="20"/>
      <w:lang w:eastAsia="hi-IN" w:bidi="hi-IN"/>
      <w14:ligatures w14:val="none"/>
    </w:rPr>
  </w:style>
  <w:style w:type="paragraph" w:styleId="Akapitzlist">
    <w:name w:val="List Paragraph"/>
    <w:aliases w:val="Paragraf,List Paragraph"/>
    <w:basedOn w:val="Normalny"/>
    <w:link w:val="AkapitzlistZnak"/>
    <w:uiPriority w:val="34"/>
    <w:qFormat/>
    <w:rsid w:val="002B26E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Cs w:val="22"/>
      <w:lang w:eastAsia="en-US"/>
      <w14:ligatures w14:val="none"/>
    </w:rPr>
  </w:style>
  <w:style w:type="character" w:customStyle="1" w:styleId="AkapitzlistZnak">
    <w:name w:val="Akapit z listą Znak"/>
    <w:aliases w:val="Paragraf Znak,List Paragraph Znak"/>
    <w:basedOn w:val="Domylnaczcionkaakapitu"/>
    <w:link w:val="Akapitzlist"/>
    <w:uiPriority w:val="34"/>
    <w:qFormat/>
    <w:rsid w:val="002B26EE"/>
    <w:rPr>
      <w:rFonts w:eastAsiaTheme="minorHAns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</dc:title>
  <dc:subject/>
  <dc:creator>Artur Maz</dc:creator>
  <cp:keywords/>
  <cp:lastModifiedBy>Artur Maz</cp:lastModifiedBy>
  <cp:revision>3</cp:revision>
  <cp:lastPrinted>2026-02-13T13:17:00Z</cp:lastPrinted>
  <dcterms:created xsi:type="dcterms:W3CDTF">2026-03-03T14:01:00Z</dcterms:created>
  <dcterms:modified xsi:type="dcterms:W3CDTF">2026-03-03T14:02:00Z</dcterms:modified>
</cp:coreProperties>
</file>